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36" w:rsidRDefault="003E775A" w:rsidP="003E775A">
      <w:pPr>
        <w:jc w:val="center"/>
      </w:pPr>
      <w:r w:rsidRPr="003E775A">
        <w:rPr>
          <w:noProof/>
        </w:rPr>
        <w:drawing>
          <wp:inline distT="0" distB="0" distL="0" distR="0">
            <wp:extent cx="668611" cy="561975"/>
            <wp:effectExtent l="19050" t="0" r="0" b="0"/>
            <wp:docPr id="1" name="Picture 1" descr="E:\logo silvermount cop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silvermount copy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0" cy="56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5A" w:rsidRPr="0068572F" w:rsidRDefault="003E775A" w:rsidP="003E775A">
      <w:pPr>
        <w:jc w:val="center"/>
        <w:rPr>
          <w:sz w:val="28"/>
          <w:szCs w:val="28"/>
        </w:rPr>
      </w:pPr>
      <w:proofErr w:type="gramStart"/>
      <w:r w:rsidRPr="0068572F">
        <w:rPr>
          <w:sz w:val="28"/>
          <w:szCs w:val="28"/>
        </w:rPr>
        <w:t>‘</w:t>
      </w:r>
      <w:r w:rsidRPr="0068572F">
        <w:rPr>
          <w:i/>
          <w:iCs/>
          <w:sz w:val="28"/>
          <w:szCs w:val="28"/>
        </w:rPr>
        <w:t>Learning  O</w:t>
      </w:r>
      <w:r>
        <w:rPr>
          <w:i/>
          <w:iCs/>
          <w:sz w:val="28"/>
          <w:szCs w:val="28"/>
        </w:rPr>
        <w:t>utcom</w:t>
      </w:r>
      <w:r w:rsidRPr="0068572F">
        <w:rPr>
          <w:i/>
          <w:iCs/>
          <w:sz w:val="28"/>
          <w:szCs w:val="28"/>
        </w:rPr>
        <w:t>es</w:t>
      </w:r>
      <w:proofErr w:type="gramEnd"/>
      <w:r w:rsidR="00321DAB">
        <w:rPr>
          <w:sz w:val="28"/>
          <w:szCs w:val="28"/>
        </w:rPr>
        <w:t xml:space="preserve"> ‘ of Grade 3B</w:t>
      </w:r>
      <w:r>
        <w:rPr>
          <w:sz w:val="28"/>
          <w:szCs w:val="28"/>
        </w:rPr>
        <w:t xml:space="preserve"> </w:t>
      </w:r>
      <w:r w:rsidRPr="0068572F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– </w:t>
      </w:r>
      <w:r w:rsidR="00CD236C">
        <w:rPr>
          <w:sz w:val="28"/>
          <w:szCs w:val="28"/>
        </w:rPr>
        <w:t>FRI 10/06/2016</w:t>
      </w:r>
    </w:p>
    <w:tbl>
      <w:tblPr>
        <w:tblStyle w:val="TableGrid"/>
        <w:tblW w:w="0" w:type="auto"/>
        <w:tblLook w:val="04A0"/>
      </w:tblPr>
      <w:tblGrid>
        <w:gridCol w:w="1700"/>
        <w:gridCol w:w="1126"/>
        <w:gridCol w:w="1151"/>
        <w:gridCol w:w="1246"/>
        <w:gridCol w:w="1221"/>
        <w:gridCol w:w="2188"/>
      </w:tblGrid>
      <w:tr w:rsidR="00A55FB2" w:rsidTr="00A55FB2">
        <w:trPr>
          <w:trHeight w:val="422"/>
        </w:trPr>
        <w:tc>
          <w:tcPr>
            <w:tcW w:w="1619" w:type="dxa"/>
          </w:tcPr>
          <w:p w:rsidR="00A55FB2" w:rsidRDefault="00A55FB2"/>
        </w:tc>
        <w:tc>
          <w:tcPr>
            <w:tcW w:w="1077" w:type="dxa"/>
          </w:tcPr>
          <w:p w:rsidR="00A55FB2" w:rsidRPr="00321DAB" w:rsidRDefault="00A55FB2" w:rsidP="00321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</w:t>
            </w:r>
          </w:p>
        </w:tc>
        <w:tc>
          <w:tcPr>
            <w:tcW w:w="1100" w:type="dxa"/>
          </w:tcPr>
          <w:p w:rsidR="00A55FB2" w:rsidRPr="00321DAB" w:rsidRDefault="00A55FB2" w:rsidP="00321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190" w:type="dxa"/>
          </w:tcPr>
          <w:p w:rsidR="00A55FB2" w:rsidRPr="00321DAB" w:rsidRDefault="00A55FB2" w:rsidP="00321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</w:t>
            </w:r>
          </w:p>
        </w:tc>
        <w:tc>
          <w:tcPr>
            <w:tcW w:w="1166" w:type="dxa"/>
          </w:tcPr>
          <w:p w:rsidR="00A55FB2" w:rsidRPr="00321DAB" w:rsidRDefault="00A55FB2" w:rsidP="00321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ARA/MS</w:t>
            </w:r>
          </w:p>
        </w:tc>
        <w:tc>
          <w:tcPr>
            <w:tcW w:w="2081" w:type="dxa"/>
          </w:tcPr>
          <w:p w:rsidR="00A55FB2" w:rsidRDefault="00A55FB2" w:rsidP="00321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</w:t>
            </w:r>
          </w:p>
        </w:tc>
      </w:tr>
      <w:tr w:rsidR="00A55FB2" w:rsidTr="00A55FB2">
        <w:trPr>
          <w:trHeight w:val="1232"/>
        </w:trPr>
        <w:tc>
          <w:tcPr>
            <w:tcW w:w="1619" w:type="dxa"/>
          </w:tcPr>
          <w:p w:rsidR="00A55FB2" w:rsidRDefault="00A55FB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Topic &amp; Brief Description </w:t>
            </w:r>
          </w:p>
        </w:tc>
        <w:tc>
          <w:tcPr>
            <w:tcW w:w="1077" w:type="dxa"/>
          </w:tcPr>
          <w:p w:rsidR="00A55FB2" w:rsidRDefault="00A55FB2">
            <w:proofErr w:type="spellStart"/>
            <w:r>
              <w:t>Bolnewali</w:t>
            </w:r>
            <w:proofErr w:type="spellEnd"/>
            <w:r>
              <w:t xml:space="preserve"> </w:t>
            </w:r>
            <w:proofErr w:type="spellStart"/>
            <w:r>
              <w:t>gupha</w:t>
            </w:r>
            <w:proofErr w:type="spellEnd"/>
          </w:p>
        </w:tc>
        <w:tc>
          <w:tcPr>
            <w:tcW w:w="1100" w:type="dxa"/>
          </w:tcPr>
          <w:p w:rsidR="00A55FB2" w:rsidRDefault="00A55FB2">
            <w:r>
              <w:t>Block 2 Fruits and seeds</w:t>
            </w:r>
          </w:p>
        </w:tc>
        <w:tc>
          <w:tcPr>
            <w:tcW w:w="1190" w:type="dxa"/>
          </w:tcPr>
          <w:p w:rsidR="00A55FB2" w:rsidRDefault="00A55FB2">
            <w:r>
              <w:t>Mala goes to school- block 2</w:t>
            </w:r>
          </w:p>
        </w:tc>
        <w:tc>
          <w:tcPr>
            <w:tcW w:w="1166" w:type="dxa"/>
          </w:tcPr>
          <w:p w:rsidR="00A55FB2" w:rsidRDefault="00A55FB2">
            <w:r>
              <w:t xml:space="preserve">Continue lesson 1 </w:t>
            </w:r>
          </w:p>
        </w:tc>
        <w:tc>
          <w:tcPr>
            <w:tcW w:w="2081" w:type="dxa"/>
          </w:tcPr>
          <w:p w:rsidR="00A55FB2" w:rsidRPr="009D3E32" w:rsidRDefault="00A55FB2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വ്യാകരണം</w:t>
            </w:r>
          </w:p>
        </w:tc>
      </w:tr>
      <w:tr w:rsidR="00A55FB2" w:rsidTr="00A55FB2">
        <w:trPr>
          <w:trHeight w:val="1232"/>
        </w:trPr>
        <w:tc>
          <w:tcPr>
            <w:tcW w:w="1619" w:type="dxa"/>
          </w:tcPr>
          <w:p w:rsidR="00A55FB2" w:rsidRDefault="00A55FB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Words in focus</w:t>
            </w:r>
          </w:p>
        </w:tc>
        <w:tc>
          <w:tcPr>
            <w:tcW w:w="1077" w:type="dxa"/>
          </w:tcPr>
          <w:p w:rsidR="00A55FB2" w:rsidRDefault="00A55FB2"/>
        </w:tc>
        <w:tc>
          <w:tcPr>
            <w:tcW w:w="1100" w:type="dxa"/>
          </w:tcPr>
          <w:p w:rsidR="00A55FB2" w:rsidRDefault="00A55FB2"/>
        </w:tc>
        <w:tc>
          <w:tcPr>
            <w:tcW w:w="1190" w:type="dxa"/>
          </w:tcPr>
          <w:p w:rsidR="00A55FB2" w:rsidRDefault="00A55FB2">
            <w:r>
              <w:t>t- chart, personality</w:t>
            </w:r>
          </w:p>
        </w:tc>
        <w:tc>
          <w:tcPr>
            <w:tcW w:w="1166" w:type="dxa"/>
          </w:tcPr>
          <w:p w:rsidR="00A55FB2" w:rsidRDefault="00A55FB2">
            <w:r>
              <w:t xml:space="preserve">Book, cock, chair </w:t>
            </w:r>
          </w:p>
        </w:tc>
        <w:tc>
          <w:tcPr>
            <w:tcW w:w="2081" w:type="dxa"/>
          </w:tcPr>
          <w:p w:rsidR="00A55FB2" w:rsidRDefault="00A55FB2"/>
        </w:tc>
      </w:tr>
      <w:tr w:rsidR="00A55FB2" w:rsidTr="00A55FB2">
        <w:trPr>
          <w:trHeight w:val="1250"/>
        </w:trPr>
        <w:tc>
          <w:tcPr>
            <w:tcW w:w="1619" w:type="dxa"/>
          </w:tcPr>
          <w:p w:rsidR="00A55FB2" w:rsidRDefault="00A55FB2">
            <w:pPr>
              <w:jc w:val="center"/>
              <w:rPr>
                <w:b/>
                <w:bCs/>
                <w:sz w:val="24"/>
                <w:szCs w:val="22"/>
              </w:rPr>
            </w:pPr>
          </w:p>
          <w:p w:rsidR="00A55FB2" w:rsidRDefault="00A55FB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Class Room</w:t>
            </w:r>
          </w:p>
        </w:tc>
        <w:tc>
          <w:tcPr>
            <w:tcW w:w="1077" w:type="dxa"/>
          </w:tcPr>
          <w:p w:rsidR="00A55FB2" w:rsidRDefault="00A55FB2">
            <w:r>
              <w:t xml:space="preserve">Explaining </w:t>
            </w:r>
          </w:p>
        </w:tc>
        <w:tc>
          <w:tcPr>
            <w:tcW w:w="1100" w:type="dxa"/>
          </w:tcPr>
          <w:p w:rsidR="00A55FB2" w:rsidRDefault="00A55FB2">
            <w:r>
              <w:t xml:space="preserve"> Discussion </w:t>
            </w:r>
            <w:proofErr w:type="spellStart"/>
            <w:r>
              <w:t>Pq</w:t>
            </w:r>
            <w:proofErr w:type="spellEnd"/>
            <w:r>
              <w:t xml:space="preserve"> 1-8 </w:t>
            </w:r>
          </w:p>
        </w:tc>
        <w:tc>
          <w:tcPr>
            <w:tcW w:w="1190" w:type="dxa"/>
          </w:tcPr>
          <w:p w:rsidR="00A55FB2" w:rsidRDefault="00A55FB2" w:rsidP="00272589">
            <w:r>
              <w:t>Discuss and do s4 from block 1, understand the t-chart and frame a t-chart of their friend to complete the s1 of block 2</w:t>
            </w:r>
          </w:p>
        </w:tc>
        <w:tc>
          <w:tcPr>
            <w:tcW w:w="1166" w:type="dxa"/>
          </w:tcPr>
          <w:p w:rsidR="00A55FB2" w:rsidRDefault="00A55FB2">
            <w:r>
              <w:t xml:space="preserve">Listening and GroupWise reading </w:t>
            </w:r>
          </w:p>
        </w:tc>
        <w:tc>
          <w:tcPr>
            <w:tcW w:w="2081" w:type="dxa"/>
          </w:tcPr>
          <w:p w:rsidR="00A55FB2" w:rsidRDefault="00A55FB2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പിരിച്ചെഴുതുക,</w:t>
            </w:r>
          </w:p>
          <w:p w:rsidR="00A55FB2" w:rsidRDefault="00A55FB2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ചേര്‍ത്തെഴുതുക,</w:t>
            </w:r>
          </w:p>
          <w:p w:rsidR="00A55FB2" w:rsidRPr="009D3E32" w:rsidRDefault="00A55FB2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എഴുതുന്നു.</w:t>
            </w:r>
          </w:p>
        </w:tc>
      </w:tr>
      <w:tr w:rsidR="00A55FB2" w:rsidTr="00A55FB2">
        <w:trPr>
          <w:trHeight w:val="1610"/>
        </w:trPr>
        <w:tc>
          <w:tcPr>
            <w:tcW w:w="1619" w:type="dxa"/>
          </w:tcPr>
          <w:p w:rsidR="00A55FB2" w:rsidRDefault="00A55FB2">
            <w:pPr>
              <w:rPr>
                <w:b/>
                <w:bCs/>
                <w:sz w:val="24"/>
                <w:szCs w:val="22"/>
              </w:rPr>
            </w:pPr>
          </w:p>
          <w:p w:rsidR="00A55FB2" w:rsidRDefault="00A55FB2">
            <w:pPr>
              <w:rPr>
                <w:b/>
                <w:bCs/>
                <w:sz w:val="24"/>
                <w:szCs w:val="22"/>
              </w:rPr>
            </w:pPr>
          </w:p>
          <w:p w:rsidR="00A55FB2" w:rsidRDefault="00A55FB2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Reinforcement</w:t>
            </w:r>
          </w:p>
        </w:tc>
        <w:tc>
          <w:tcPr>
            <w:tcW w:w="1077" w:type="dxa"/>
          </w:tcPr>
          <w:p w:rsidR="00A55FB2" w:rsidRDefault="00A55FB2">
            <w:r>
              <w:t>Read 2 times</w:t>
            </w:r>
          </w:p>
        </w:tc>
        <w:tc>
          <w:tcPr>
            <w:tcW w:w="1100" w:type="dxa"/>
          </w:tcPr>
          <w:p w:rsidR="00A55FB2" w:rsidRDefault="00A55FB2">
            <w:r>
              <w:t>Read and learn  block  1,2</w:t>
            </w:r>
          </w:p>
        </w:tc>
        <w:tc>
          <w:tcPr>
            <w:tcW w:w="1190" w:type="dxa"/>
          </w:tcPr>
          <w:p w:rsidR="00A55FB2" w:rsidRDefault="00A55FB2">
            <w:r>
              <w:t>Block 1- pq1,6  block 2- pq4,5</w:t>
            </w:r>
          </w:p>
        </w:tc>
        <w:tc>
          <w:tcPr>
            <w:tcW w:w="1166" w:type="dxa"/>
          </w:tcPr>
          <w:p w:rsidR="00A55FB2" w:rsidRDefault="00A55FB2">
            <w:r>
              <w:t xml:space="preserve">Translate the lesson </w:t>
            </w:r>
          </w:p>
        </w:tc>
        <w:tc>
          <w:tcPr>
            <w:tcW w:w="2081" w:type="dxa"/>
          </w:tcPr>
          <w:p w:rsidR="00A55FB2" w:rsidRDefault="00A55FB2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 xml:space="preserve">പാഠം </w:t>
            </w:r>
          </w:p>
          <w:p w:rsidR="00A55FB2" w:rsidRPr="009D3E32" w:rsidRDefault="00A55FB2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വായിക്കുക.</w:t>
            </w:r>
          </w:p>
        </w:tc>
      </w:tr>
    </w:tbl>
    <w:p w:rsidR="003E775A" w:rsidRDefault="003E775A"/>
    <w:p w:rsidR="001463E2" w:rsidRDefault="001463E2"/>
    <w:sectPr w:rsidR="001463E2" w:rsidSect="00E65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75A"/>
    <w:rsid w:val="00072B02"/>
    <w:rsid w:val="00097772"/>
    <w:rsid w:val="001463E2"/>
    <w:rsid w:val="00170618"/>
    <w:rsid w:val="001F581C"/>
    <w:rsid w:val="00207087"/>
    <w:rsid w:val="00272589"/>
    <w:rsid w:val="00290536"/>
    <w:rsid w:val="00321DAB"/>
    <w:rsid w:val="00396458"/>
    <w:rsid w:val="003E775A"/>
    <w:rsid w:val="00420C0E"/>
    <w:rsid w:val="00435224"/>
    <w:rsid w:val="00543AC8"/>
    <w:rsid w:val="005B0C13"/>
    <w:rsid w:val="006B5C8B"/>
    <w:rsid w:val="006F22EE"/>
    <w:rsid w:val="00726890"/>
    <w:rsid w:val="007C2D1E"/>
    <w:rsid w:val="008E5421"/>
    <w:rsid w:val="00900532"/>
    <w:rsid w:val="00934091"/>
    <w:rsid w:val="009D3E32"/>
    <w:rsid w:val="00A01442"/>
    <w:rsid w:val="00A55FB2"/>
    <w:rsid w:val="00BF3BC5"/>
    <w:rsid w:val="00BF5883"/>
    <w:rsid w:val="00BF7C75"/>
    <w:rsid w:val="00CA4172"/>
    <w:rsid w:val="00CD236C"/>
    <w:rsid w:val="00CD41F6"/>
    <w:rsid w:val="00D53549"/>
    <w:rsid w:val="00D5792D"/>
    <w:rsid w:val="00D9425B"/>
    <w:rsid w:val="00DE172A"/>
    <w:rsid w:val="00DF7226"/>
    <w:rsid w:val="00E31175"/>
    <w:rsid w:val="00E65236"/>
    <w:rsid w:val="00F1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5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5A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3E7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Najiya</dc:creator>
  <cp:keywords/>
  <dc:description/>
  <cp:lastModifiedBy>Najiya</cp:lastModifiedBy>
  <cp:revision>22</cp:revision>
  <dcterms:created xsi:type="dcterms:W3CDTF">2016-06-06T06:47:00Z</dcterms:created>
  <dcterms:modified xsi:type="dcterms:W3CDTF">2016-06-10T09:47:00Z</dcterms:modified>
</cp:coreProperties>
</file>